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EFED" w14:textId="798A651C" w:rsidR="004C7707" w:rsidRP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Billie </w:t>
      </w:r>
      <w:proofErr w:type="spellStart"/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Zidek</w:t>
      </w:r>
      <w:proofErr w:type="spellEnd"/>
    </w:p>
    <w:p w14:paraId="1866776F" w14:textId="77777777" w:rsid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Standards &amp; Codes Administrator</w:t>
      </w:r>
    </w:p>
    <w:p w14:paraId="5B6D5AF2" w14:textId="707D77B6" w:rsidR="004C7707" w:rsidRP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APPA</w:t>
      </w:r>
    </w:p>
    <w:p w14:paraId="7362F0D7" w14:textId="77777777" w:rsidR="004C7707" w:rsidRP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1643 Prince Street</w:t>
      </w:r>
    </w:p>
    <w:p w14:paraId="4A8A5E68" w14:textId="2E00899C" w:rsidR="004C7707" w:rsidRP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Alexandria, VA  22314</w:t>
      </w:r>
    </w:p>
    <w:p w14:paraId="39549492" w14:textId="77777777" w:rsidR="004C7707" w:rsidRP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Phone: 703-542-3846</w:t>
      </w:r>
    </w:p>
    <w:p w14:paraId="11666F53" w14:textId="007B9F40" w:rsidR="004C7707" w:rsidRDefault="004C7707" w:rsidP="004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Fax: 703-542-3798</w:t>
      </w:r>
    </w:p>
    <w:p w14:paraId="496B6990" w14:textId="77777777" w:rsidR="004C7707" w:rsidRDefault="004C7707" w:rsidP="004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B1236" w14:textId="77777777" w:rsidR="007410A6" w:rsidRPr="006B332F" w:rsidRDefault="007410A6" w:rsidP="0074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32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7707">
        <w:rPr>
          <w:rFonts w:ascii="Times New Roman" w:hAnsi="Times New Roman" w:cs="Times New Roman"/>
          <w:b/>
          <w:bCs/>
          <w:sz w:val="24"/>
          <w:szCs w:val="24"/>
        </w:rPr>
        <w:t>[Enter Date]</w:t>
      </w:r>
    </w:p>
    <w:p w14:paraId="7993A9EE" w14:textId="77777777" w:rsidR="007410A6" w:rsidRDefault="007410A6" w:rsidP="004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D6DCBD" w14:textId="2A2F7476" w:rsidR="00140F76" w:rsidRPr="006B332F" w:rsidRDefault="008B0A89" w:rsidP="004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32F">
        <w:rPr>
          <w:rFonts w:ascii="Times New Roman" w:hAnsi="Times New Roman" w:cs="Times New Roman"/>
          <w:sz w:val="24"/>
          <w:szCs w:val="24"/>
        </w:rPr>
        <w:t xml:space="preserve">Dear </w:t>
      </w:r>
      <w:r w:rsidR="004C7707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Zidek</w:t>
      </w:r>
      <w:proofErr w:type="spellEnd"/>
      <w:r w:rsidR="00E647EC" w:rsidRPr="006B332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B14F16" w14:textId="77777777" w:rsidR="004C7707" w:rsidRDefault="004C7707" w:rsidP="004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59177" w14:textId="4C277FA5" w:rsidR="006B332F" w:rsidRDefault="008B0A89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332F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4C7707" w:rsidRPr="004C770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C770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7707" w:rsidRPr="004C7707">
        <w:rPr>
          <w:rFonts w:ascii="Times New Roman" w:hAnsi="Times New Roman" w:cs="Times New Roman"/>
          <w:b/>
          <w:bCs/>
          <w:sz w:val="24"/>
          <w:szCs w:val="24"/>
        </w:rPr>
        <w:t xml:space="preserve">nter </w:t>
      </w:r>
      <w:r w:rsidR="006B332F" w:rsidRPr="004C7707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4C770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C7707">
        <w:rPr>
          <w:rFonts w:ascii="Times New Roman" w:hAnsi="Times New Roman" w:cs="Times New Roman"/>
          <w:b/>
          <w:bCs/>
          <w:sz w:val="24"/>
          <w:szCs w:val="24"/>
        </w:rPr>
        <w:t>rganization</w:t>
      </w:r>
      <w:r w:rsidR="004C7707" w:rsidRPr="004C770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6B332F">
        <w:rPr>
          <w:rFonts w:ascii="Times New Roman" w:hAnsi="Times New Roman" w:cs="Times New Roman"/>
          <w:sz w:val="24"/>
          <w:szCs w:val="24"/>
        </w:rPr>
        <w:t xml:space="preserve"> I am writing to express my concern over the potential </w:t>
      </w:r>
      <w:r w:rsidR="006B332F" w:rsidRPr="006B332F">
        <w:rPr>
          <w:rFonts w:ascii="Times New Roman" w:hAnsi="Times New Roman" w:cs="Times New Roman"/>
          <w:sz w:val="24"/>
          <w:szCs w:val="24"/>
        </w:rPr>
        <w:t xml:space="preserve">reaffirmation </w:t>
      </w:r>
      <w:r w:rsidRPr="006B332F">
        <w:rPr>
          <w:rFonts w:ascii="Times New Roman" w:hAnsi="Times New Roman" w:cs="Times New Roman"/>
          <w:sz w:val="24"/>
          <w:szCs w:val="24"/>
        </w:rPr>
        <w:t xml:space="preserve">of the 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National Standard for Emergency Eyewash and Shower Equipment</w:t>
      </w:r>
      <w:r w:rsidR="00DD54E9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B332F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(ANSI/ISEA Z-358.1) </w:t>
      </w:r>
      <w:r w:rsidR="00DD54E9" w:rsidRPr="006B33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with no revisions.</w:t>
      </w:r>
      <w:r w:rsidR="00DD54E9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6CA584A" w14:textId="77777777" w:rsidR="004C7707" w:rsidRDefault="004C7707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6BE1F5" w14:textId="5333D6F5" w:rsidR="009C0582" w:rsidRDefault="006B332F" w:rsidP="004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8B0A89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8B0A89" w:rsidRPr="006B332F">
        <w:rPr>
          <w:rFonts w:ascii="Times New Roman" w:hAnsi="Times New Roman" w:cs="Times New Roman"/>
          <w:sz w:val="24"/>
          <w:szCs w:val="24"/>
        </w:rPr>
        <w:t xml:space="preserve">December 2, 2016, two members of </w:t>
      </w:r>
      <w:r>
        <w:rPr>
          <w:rFonts w:ascii="Times New Roman" w:hAnsi="Times New Roman" w:cs="Times New Roman"/>
          <w:sz w:val="24"/>
          <w:szCs w:val="24"/>
        </w:rPr>
        <w:t>the Division of Chemical Health and Safety (</w:t>
      </w:r>
      <w:r w:rsidR="008B0A89" w:rsidRPr="006B332F">
        <w:rPr>
          <w:rFonts w:ascii="Times New Roman" w:hAnsi="Times New Roman" w:cs="Times New Roman"/>
          <w:sz w:val="24"/>
          <w:szCs w:val="24"/>
        </w:rPr>
        <w:t>CHAS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0A89" w:rsidRPr="006B332F">
        <w:rPr>
          <w:rFonts w:ascii="Times New Roman" w:hAnsi="Times New Roman" w:cs="Times New Roman"/>
          <w:sz w:val="24"/>
          <w:szCs w:val="24"/>
        </w:rPr>
        <w:t xml:space="preserve"> </w:t>
      </w:r>
      <w:r w:rsidR="00E647EC" w:rsidRPr="006B332F">
        <w:rPr>
          <w:rFonts w:ascii="Times New Roman" w:hAnsi="Times New Roman" w:cs="Times New Roman"/>
          <w:sz w:val="24"/>
          <w:szCs w:val="24"/>
        </w:rPr>
        <w:t>participated in</w:t>
      </w:r>
      <w:r w:rsidR="008B0A89" w:rsidRPr="006B332F">
        <w:rPr>
          <w:rFonts w:ascii="Times New Roman" w:hAnsi="Times New Roman" w:cs="Times New Roman"/>
          <w:sz w:val="24"/>
          <w:szCs w:val="24"/>
        </w:rPr>
        <w:t xml:space="preserve"> the International Safety Equipment Association (ISEA) Eyewash and Shower Group “kick-off” meeting in Alexandria, V</w:t>
      </w:r>
      <w:r>
        <w:rPr>
          <w:rFonts w:ascii="Times New Roman" w:hAnsi="Times New Roman" w:cs="Times New Roman"/>
          <w:sz w:val="24"/>
          <w:szCs w:val="24"/>
        </w:rPr>
        <w:t>A. ISEA requested input from industry stakeholders for the upcoming revision</w:t>
      </w:r>
      <w:r w:rsidR="008B0A89" w:rsidRPr="006B33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20AB1" w14:textId="77777777" w:rsidR="004C7707" w:rsidRDefault="004C7707" w:rsidP="004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F4E80" w14:textId="1BA9B5D9" w:rsidR="009C0582" w:rsidRDefault="00DD54E9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332F">
        <w:rPr>
          <w:rFonts w:ascii="Times New Roman" w:hAnsi="Times New Roman" w:cs="Times New Roman"/>
          <w:sz w:val="24"/>
          <w:szCs w:val="24"/>
        </w:rPr>
        <w:t xml:space="preserve">In preparation for this meeting a survey of the CHAS membership was conducted. This survey identified concerns related to 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consistency with ADA regs, floor drain guidance, </w:t>
      </w:r>
      <w:r w:rsidR="006B332F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>performance-based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testing, the </w:t>
      </w:r>
      <w:r w:rsidR="00C214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non-specific 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of the </w:t>
      </w:r>
      <w:r w:rsidR="00C214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temperature 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>term "tepid"</w:t>
      </w:r>
      <w:r w:rsidR="00C21449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</w:rPr>
        <w:footnoteReference w:id="1"/>
      </w:r>
      <w:r w:rsidR="00C214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>and the lack of recognition of</w:t>
      </w:r>
      <w:r w:rsid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organizational-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based sustainability/zero waste goals. </w:t>
      </w:r>
    </w:p>
    <w:p w14:paraId="749DB4CB" w14:textId="77777777" w:rsidR="004C7707" w:rsidRDefault="004C7707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A9D4D1" w14:textId="2258C279" w:rsidR="00844A62" w:rsidRDefault="009C0582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December 2016, </w:t>
      </w:r>
      <w:r w:rsidR="00C21449">
        <w:rPr>
          <w:rFonts w:ascii="Times New Roman" w:eastAsia="Times New Roman" w:hAnsi="Times New Roman" w:cs="Times New Roman"/>
          <w:color w:val="222222"/>
          <w:sz w:val="24"/>
          <w:szCs w:val="24"/>
        </w:rPr>
        <w:t>CHAS submitted w</w:t>
      </w:r>
      <w:r w:rsidR="00DD54E9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ritten comments </w:t>
      </w:r>
      <w:r w:rsidR="00C21449">
        <w:rPr>
          <w:rFonts w:ascii="Times New Roman" w:eastAsia="Times New Roman" w:hAnsi="Times New Roman" w:cs="Times New Roman"/>
          <w:color w:val="222222"/>
          <w:sz w:val="24"/>
          <w:szCs w:val="24"/>
        </w:rPr>
        <w:t>to ISEA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42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214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DD54E9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>date</w:t>
      </w:r>
      <w:r w:rsidR="00C2144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D54E9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4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edits or changes have </w:t>
      </w:r>
      <w:r w:rsidR="00DD54E9"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>been incorporated</w:t>
      </w:r>
      <w:r w:rsidR="00844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into the 2014 standard and now ISEA is recommending reaffirmation of the 2014 with no revisions. </w:t>
      </w:r>
    </w:p>
    <w:p w14:paraId="42295427" w14:textId="77777777" w:rsidR="004C7707" w:rsidRDefault="004C7707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223ABF" w14:textId="5955520F" w:rsidR="00E647EC" w:rsidRPr="006B332F" w:rsidRDefault="00E647EC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letter serves </w:t>
      </w:r>
      <w:r w:rsidR="00844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Pr="006B332F">
        <w:rPr>
          <w:rFonts w:ascii="Times New Roman" w:eastAsia="Times New Roman" w:hAnsi="Times New Roman" w:cs="Times New Roman"/>
          <w:color w:val="222222"/>
          <w:sz w:val="24"/>
          <w:szCs w:val="24"/>
        </w:rPr>
        <w:t>support A</w:t>
      </w:r>
      <w:r w:rsidRPr="006B33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PPA</w:t>
      </w:r>
      <w:r w:rsidR="00844A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their disapproval of </w:t>
      </w:r>
      <w:r w:rsidRPr="006B33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reaffirmation</w:t>
      </w:r>
      <w:r w:rsidR="00844A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</w:t>
      </w:r>
      <w:r w:rsidRPr="006B33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ANSI/ISEA Z 358.1 and </w:t>
      </w:r>
      <w:r w:rsidR="00F4208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their request </w:t>
      </w:r>
      <w:r w:rsidR="00844A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that ISEA make</w:t>
      </w:r>
      <w:r w:rsidRPr="006B33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revision</w:t>
      </w:r>
      <w:r w:rsidR="00844A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s.</w:t>
      </w:r>
    </w:p>
    <w:p w14:paraId="31FA7835" w14:textId="77777777" w:rsid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33B932AA" w14:textId="77777777" w:rsid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2C20617" w14:textId="55220F12" w:rsidR="00E647EC" w:rsidRDefault="00E647EC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B33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Sincerely,</w:t>
      </w:r>
      <w:r w:rsidR="004C770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7CEED39C" w14:textId="77777777" w:rsidR="004C7707" w:rsidRDefault="004C7707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6A9121D" w14:textId="24AECA96" w:rsidR="004C7707" w:rsidRPr="004C7707" w:rsidRDefault="004C7707" w:rsidP="004C7707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4C770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[Insert Your Name &amp; Organization]</w:t>
      </w:r>
    </w:p>
    <w:p w14:paraId="571119DE" w14:textId="461A30A4" w:rsidR="00E647EC" w:rsidRPr="006B332F" w:rsidRDefault="00E647EC" w:rsidP="004C7707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5C8D8FE" w14:textId="308FEBC3" w:rsidR="00E647EC" w:rsidRPr="006B332F" w:rsidRDefault="00E647EC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33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Organization </w:t>
      </w:r>
    </w:p>
    <w:p w14:paraId="7285341F" w14:textId="7B2D81D1" w:rsidR="008B0A89" w:rsidRPr="006B332F" w:rsidRDefault="008B0A89" w:rsidP="004C77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8B0A89" w:rsidRPr="006B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E143" w14:textId="77777777" w:rsidR="00831D37" w:rsidRDefault="00831D37" w:rsidP="00C21449">
      <w:pPr>
        <w:spacing w:after="0" w:line="240" w:lineRule="auto"/>
      </w:pPr>
      <w:r>
        <w:separator/>
      </w:r>
    </w:p>
  </w:endnote>
  <w:endnote w:type="continuationSeparator" w:id="0">
    <w:p w14:paraId="691296EE" w14:textId="77777777" w:rsidR="00831D37" w:rsidRDefault="00831D37" w:rsidP="00C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3BA1" w14:textId="77777777" w:rsidR="00831D37" w:rsidRDefault="00831D37" w:rsidP="00C21449">
      <w:pPr>
        <w:spacing w:after="0" w:line="240" w:lineRule="auto"/>
      </w:pPr>
      <w:r>
        <w:separator/>
      </w:r>
    </w:p>
  </w:footnote>
  <w:footnote w:type="continuationSeparator" w:id="0">
    <w:p w14:paraId="28CDD188" w14:textId="77777777" w:rsidR="00831D37" w:rsidRDefault="00831D37" w:rsidP="00C21449">
      <w:pPr>
        <w:spacing w:after="0" w:line="240" w:lineRule="auto"/>
      </w:pPr>
      <w:r>
        <w:continuationSeparator/>
      </w:r>
    </w:p>
  </w:footnote>
  <w:footnote w:id="1">
    <w:p w14:paraId="6A80AC6B" w14:textId="7E35609C" w:rsidR="00C21449" w:rsidRPr="004C7707" w:rsidRDefault="00C21449" w:rsidP="004C7707">
      <w:pPr>
        <w:rPr>
          <w:rFonts w:asciiTheme="majorHAnsi" w:hAnsiTheme="majorHAnsi" w:cstheme="majorHAnsi"/>
          <w:sz w:val="20"/>
          <w:szCs w:val="20"/>
        </w:rPr>
      </w:pPr>
      <w:r w:rsidRPr="004C7707">
        <w:rPr>
          <w:rStyle w:val="FootnoteReference"/>
          <w:sz w:val="20"/>
          <w:szCs w:val="20"/>
        </w:rPr>
        <w:footnoteRef/>
      </w:r>
      <w:r w:rsidRPr="004C7707">
        <w:rPr>
          <w:sz w:val="20"/>
          <w:szCs w:val="20"/>
        </w:rPr>
        <w:t xml:space="preserve"> </w:t>
      </w:r>
      <w:r w:rsidR="00E56776" w:rsidRPr="004C7707">
        <w:rPr>
          <w:sz w:val="20"/>
          <w:szCs w:val="20"/>
        </w:rPr>
        <w:t>“</w:t>
      </w:r>
      <w:r w:rsidR="00E56776" w:rsidRPr="004C7707">
        <w:rPr>
          <w:rFonts w:ascii="Times New Roman" w:eastAsia="Times New Roman" w:hAnsi="Times New Roman" w:cs="Times New Roman"/>
          <w:sz w:val="20"/>
          <w:szCs w:val="20"/>
        </w:rPr>
        <w:t xml:space="preserve">About 105 degrees Fahrenheit Tepid water consists of two parts cold water and </w:t>
      </w:r>
      <w:proofErr w:type="gramStart"/>
      <w:r w:rsidR="00E56776" w:rsidRPr="004C7707">
        <w:rPr>
          <w:rFonts w:ascii="Times New Roman" w:eastAsia="Times New Roman" w:hAnsi="Times New Roman" w:cs="Times New Roman"/>
          <w:sz w:val="20"/>
          <w:szCs w:val="20"/>
        </w:rPr>
        <w:t>one part</w:t>
      </w:r>
      <w:proofErr w:type="gramEnd"/>
      <w:r w:rsidR="00E56776" w:rsidRPr="004C7707">
        <w:rPr>
          <w:rFonts w:ascii="Times New Roman" w:eastAsia="Times New Roman" w:hAnsi="Times New Roman" w:cs="Times New Roman"/>
          <w:sz w:val="20"/>
          <w:szCs w:val="20"/>
        </w:rPr>
        <w:t xml:space="preserve"> boiling water, which renders a temperature of about </w:t>
      </w:r>
      <w:r w:rsidR="00E56776" w:rsidRPr="004C7707">
        <w:rPr>
          <w:rFonts w:ascii="Times New Roman" w:eastAsia="Times New Roman" w:hAnsi="Times New Roman" w:cs="Times New Roman"/>
          <w:b/>
          <w:bCs/>
          <w:sz w:val="20"/>
          <w:szCs w:val="20"/>
        </w:rPr>
        <w:t>40 degrees Celsius</w:t>
      </w:r>
      <w:r w:rsidR="00E56776" w:rsidRPr="004C7707">
        <w:rPr>
          <w:rFonts w:ascii="Times New Roman" w:eastAsia="Times New Roman" w:hAnsi="Times New Roman" w:cs="Times New Roman"/>
          <w:sz w:val="20"/>
          <w:szCs w:val="20"/>
        </w:rPr>
        <w:t xml:space="preserve">, which is round about </w:t>
      </w:r>
      <w:r w:rsidR="00E56776" w:rsidRPr="004C7707">
        <w:rPr>
          <w:rFonts w:ascii="Times New Roman" w:eastAsia="Times New Roman" w:hAnsi="Times New Roman" w:cs="Times New Roman"/>
          <w:b/>
          <w:bCs/>
          <w:sz w:val="20"/>
          <w:szCs w:val="20"/>
        </w:rPr>
        <w:t>105 degrees Fahrenheit</w:t>
      </w:r>
      <w:r w:rsidR="00E56776" w:rsidRPr="004C77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56776" w:rsidRPr="004C7707">
        <w:rPr>
          <w:sz w:val="20"/>
          <w:szCs w:val="20"/>
        </w:rPr>
        <w:t xml:space="preserve">Top result, </w:t>
      </w:r>
      <w:r w:rsidR="00553404" w:rsidRPr="004C7707">
        <w:rPr>
          <w:rFonts w:asciiTheme="majorHAnsi" w:hAnsiTheme="majorHAnsi" w:cstheme="majorHAnsi"/>
          <w:sz w:val="20"/>
          <w:szCs w:val="20"/>
        </w:rPr>
        <w:t xml:space="preserve">Google Search: What temperature is tepid water: </w:t>
      </w:r>
      <w:hyperlink r:id="rId1" w:history="1">
        <w:r w:rsidR="00E56776" w:rsidRPr="004C7707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https://www.google.com/search?client=firefox-b-1-d&amp;q=what+temperature+is+tepid+water</w:t>
        </w:r>
      </w:hyperlink>
      <w:r w:rsidR="00E56776" w:rsidRPr="004C7707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9"/>
    <w:rsid w:val="00140F76"/>
    <w:rsid w:val="004865B5"/>
    <w:rsid w:val="004C7707"/>
    <w:rsid w:val="00553404"/>
    <w:rsid w:val="006B332F"/>
    <w:rsid w:val="007410A6"/>
    <w:rsid w:val="00831D37"/>
    <w:rsid w:val="00844A62"/>
    <w:rsid w:val="008B0A89"/>
    <w:rsid w:val="009C0582"/>
    <w:rsid w:val="00C21449"/>
    <w:rsid w:val="00DD54E9"/>
    <w:rsid w:val="00E56776"/>
    <w:rsid w:val="00E647EC"/>
    <w:rsid w:val="00F42084"/>
    <w:rsid w:val="00F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9B33"/>
  <w15:chartTrackingRefBased/>
  <w15:docId w15:val="{F15988AF-2674-46EB-A313-C420358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47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4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4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4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5677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E56776"/>
  </w:style>
  <w:style w:type="character" w:customStyle="1" w:styleId="kx21rb">
    <w:name w:val="kx21rb"/>
    <w:basedOn w:val="DefaultParagraphFont"/>
    <w:rsid w:val="00E5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8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04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7542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84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47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91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58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554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14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87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61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63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767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275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300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947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42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579700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client=firefox-b-1-d&amp;q=what+temperature+is+tepid+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D76CDEB-30C6-4F29-8537-366770B9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Koza</dc:creator>
  <cp:keywords/>
  <dc:description/>
  <cp:lastModifiedBy>Samuella Sigmann</cp:lastModifiedBy>
  <cp:revision>2</cp:revision>
  <dcterms:created xsi:type="dcterms:W3CDTF">2020-03-23T22:18:00Z</dcterms:created>
  <dcterms:modified xsi:type="dcterms:W3CDTF">2020-03-23T22:18:00Z</dcterms:modified>
</cp:coreProperties>
</file>